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3364229</wp:posOffset>
                </wp:positionH>
                <wp:positionV relativeFrom="page">
                  <wp:posOffset>560982</wp:posOffset>
                </wp:positionV>
                <wp:extent cx="2357120" cy="1306195"/>
                <wp:effectExtent l="0" t="0" r="0" b="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12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right"/>
                              <w:rPr>
                                <w:rStyle w:val="Hyperlink.0"/>
                                <w:outline w:val="0"/>
                                <w:color w:val="842f93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  <w:outline w:val="0"/>
                                <w:color w:val="842f93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842f93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instrText xml:space="preserve"> HYPERLINK "http://www.grooveonthegreen.com"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842f93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842f93"/>
                                <w:rtl w:val="0"/>
                                <w:lang w:val="en-US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t>www.grooveonthegreen.com</w:t>
                            </w:r>
                            <w:r>
                              <w:rPr>
                                <w:outline w:val="0"/>
                                <w:color w:val="842f93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Body"/>
                              <w:jc w:val="right"/>
                              <w:rPr>
                                <w:rStyle w:val="Hyperlink.0"/>
                                <w:outline w:val="0"/>
                                <w:color w:val="842f93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  <w:outline w:val="0"/>
                                <w:color w:val="842f93"/>
                                <w:rtl w:val="0"/>
                                <w:lang w:val="en-US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t>grants@grooveonthegreen</w:t>
                            </w:r>
                            <w:r>
                              <w:rPr>
                                <w:rStyle w:val="Hyperlink.0"/>
                                <w:outline w:val="0"/>
                                <w:color w:val="842f93"/>
                                <w:rtl w:val="0"/>
                                <w:lang w:val="it-IT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pStyle w:val="Body"/>
                              <w:jc w:val="right"/>
                              <w:rPr>
                                <w:b w:val="1"/>
                                <w:bCs w:val="1"/>
                                <w:outline w:val="0"/>
                                <w:color w:val="842f93"/>
                                <w:sz w:val="19"/>
                                <w:szCs w:val="19"/>
                                <w:u w:color="0e9648"/>
                                <w:shd w:val="clear" w:color="auto" w:fill="ffffff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Body"/>
                              <w:jc w:val="right"/>
                              <w:rPr>
                                <w:outline w:val="0"/>
                                <w:color w:val="842f93"/>
                                <w:sz w:val="19"/>
                                <w:szCs w:val="19"/>
                                <w:u w:color="0e9648"/>
                                <w:shd w:val="clear" w:color="auto" w:fill="ffffff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Body"/>
                              <w:jc w:val="right"/>
                              <w:rPr>
                                <w:rStyle w:val="None"/>
                                <w:outline w:val="0"/>
                                <w:color w:val="842f93"/>
                                <w:sz w:val="19"/>
                                <w:szCs w:val="19"/>
                                <w:u w:color="0e9648"/>
                                <w:shd w:val="clear" w:color="auto" w:fill="ffffff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outline w:val="0"/>
                                <w:color w:val="842f93"/>
                                <w:sz w:val="19"/>
                                <w:szCs w:val="19"/>
                                <w:u w:color="0e9648"/>
                                <w:shd w:val="clear" w:color="auto" w:fill="ffffff"/>
                                <w:rtl w:val="0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t>www.facebook.com/gotgwalgrave</w:t>
                            </w:r>
                          </w:p>
                          <w:p>
                            <w:pPr>
                              <w:pStyle w:val="Body"/>
                              <w:jc w:val="right"/>
                              <w:rPr>
                                <w:rStyle w:val="None"/>
                                <w:outline w:val="0"/>
                                <w:color w:val="842f93"/>
                                <w:sz w:val="19"/>
                                <w:szCs w:val="19"/>
                                <w:u w:color="0e9648"/>
                                <w:shd w:val="clear" w:color="auto" w:fill="ffffff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outline w:val="0"/>
                                <w:color w:val="842f93"/>
                                <w:sz w:val="19"/>
                                <w:szCs w:val="19"/>
                                <w:u w:color="0e9648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t>twitter.com/grooveongreen</w:t>
                            </w:r>
                          </w:p>
                          <w:p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Style w:val="None"/>
                                <w:outline w:val="0"/>
                                <w:color w:val="842f93"/>
                                <w:sz w:val="19"/>
                                <w:szCs w:val="19"/>
                                <w:u w:color="0e9648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842F93"/>
                                  </w14:solidFill>
                                </w14:textFill>
                              </w:rPr>
                              <w:t>www.instagram.com/grooveonthegreen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64.9pt;margin-top:44.2pt;width:185.6pt;height:102.8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  <w:rPr>
                          <w:rStyle w:val="Hyperlink.0"/>
                          <w:outline w:val="0"/>
                          <w:color w:val="842f93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</w:pPr>
                      <w:r>
                        <w:rPr>
                          <w:rStyle w:val="Hyperlink.0"/>
                          <w:outline w:val="0"/>
                          <w:color w:val="842f93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842f93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instrText xml:space="preserve"> HYPERLINK "http://www.grooveonthegreen.com"</w:instrText>
                      </w:r>
                      <w:r>
                        <w:rPr>
                          <w:rStyle w:val="Hyperlink.0"/>
                          <w:outline w:val="0"/>
                          <w:color w:val="842f93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842f93"/>
                          <w:rtl w:val="0"/>
                          <w:lang w:val="en-US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t>www.grooveonthegreen.com</w:t>
                      </w:r>
                      <w:r>
                        <w:rPr>
                          <w:outline w:val="0"/>
                          <w:color w:val="842f93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fldChar w:fldCharType="end" w:fldLock="0"/>
                      </w:r>
                    </w:p>
                    <w:p>
                      <w:pPr>
                        <w:pStyle w:val="Body"/>
                        <w:jc w:val="right"/>
                        <w:rPr>
                          <w:rStyle w:val="Hyperlink.0"/>
                          <w:outline w:val="0"/>
                          <w:color w:val="842f93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</w:pPr>
                      <w:r>
                        <w:rPr>
                          <w:rStyle w:val="Hyperlink.0"/>
                          <w:outline w:val="0"/>
                          <w:color w:val="842f93"/>
                          <w:rtl w:val="0"/>
                          <w:lang w:val="en-US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t>grants@grooveonthegreen</w:t>
                      </w:r>
                      <w:r>
                        <w:rPr>
                          <w:rStyle w:val="Hyperlink.0"/>
                          <w:outline w:val="0"/>
                          <w:color w:val="842f93"/>
                          <w:rtl w:val="0"/>
                          <w:lang w:val="it-IT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t>.com</w:t>
                      </w:r>
                    </w:p>
                    <w:p>
                      <w:pPr>
                        <w:pStyle w:val="Body"/>
                        <w:jc w:val="right"/>
                        <w:rPr>
                          <w:b w:val="1"/>
                          <w:bCs w:val="1"/>
                          <w:outline w:val="0"/>
                          <w:color w:val="842f93"/>
                          <w:sz w:val="19"/>
                          <w:szCs w:val="19"/>
                          <w:u w:color="0e9648"/>
                          <w:shd w:val="clear" w:color="auto" w:fill="ffffff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</w:pPr>
                    </w:p>
                    <w:p>
                      <w:pPr>
                        <w:pStyle w:val="Body"/>
                        <w:jc w:val="right"/>
                        <w:rPr>
                          <w:outline w:val="0"/>
                          <w:color w:val="842f93"/>
                          <w:sz w:val="19"/>
                          <w:szCs w:val="19"/>
                          <w:u w:color="0e9648"/>
                          <w:shd w:val="clear" w:color="auto" w:fill="ffffff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</w:pPr>
                    </w:p>
                    <w:p>
                      <w:pPr>
                        <w:pStyle w:val="Body"/>
                        <w:jc w:val="right"/>
                        <w:rPr>
                          <w:rStyle w:val="None"/>
                          <w:outline w:val="0"/>
                          <w:color w:val="842f93"/>
                          <w:sz w:val="19"/>
                          <w:szCs w:val="19"/>
                          <w:u w:color="0e9648"/>
                          <w:shd w:val="clear" w:color="auto" w:fill="ffffff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outline w:val="0"/>
                          <w:color w:val="842f93"/>
                          <w:sz w:val="19"/>
                          <w:szCs w:val="19"/>
                          <w:u w:color="0e9648"/>
                          <w:shd w:val="clear" w:color="auto" w:fill="ffffff"/>
                          <w:rtl w:val="0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t>www.facebook.com/gotgwalgrave</w:t>
                      </w:r>
                    </w:p>
                    <w:p>
                      <w:pPr>
                        <w:pStyle w:val="Body"/>
                        <w:jc w:val="right"/>
                        <w:rPr>
                          <w:rStyle w:val="None"/>
                          <w:outline w:val="0"/>
                          <w:color w:val="842f93"/>
                          <w:sz w:val="19"/>
                          <w:szCs w:val="19"/>
                          <w:u w:color="0e9648"/>
                          <w:shd w:val="clear" w:color="auto" w:fill="ffffff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outline w:val="0"/>
                          <w:color w:val="842f93"/>
                          <w:sz w:val="19"/>
                          <w:szCs w:val="19"/>
                          <w:u w:color="0e9648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t>twitter.com/grooveongreen</w:t>
                      </w:r>
                    </w:p>
                    <w:p>
                      <w:pPr>
                        <w:pStyle w:val="Body"/>
                        <w:jc w:val="right"/>
                      </w:pPr>
                      <w:r>
                        <w:rPr>
                          <w:rStyle w:val="None"/>
                          <w:outline w:val="0"/>
                          <w:color w:val="842f93"/>
                          <w:sz w:val="19"/>
                          <w:szCs w:val="19"/>
                          <w:u w:color="0e9648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842F93"/>
                            </w14:solidFill>
                          </w14:textFill>
                        </w:rPr>
                        <w:t>www.instagram.com/grooveonthegreen</w:t>
                      </w:r>
                    </w:p>
                  </w:txbxContent>
                </v:textbox>
                <w10:wrap type="none" side="bothSides" anchorx="margin" anchory="page"/>
              </v:rect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-107950</wp:posOffset>
            </wp:positionH>
            <wp:positionV relativeFrom="page">
              <wp:posOffset>560982</wp:posOffset>
            </wp:positionV>
            <wp:extent cx="2272720" cy="1159392"/>
            <wp:effectExtent l="0" t="0" r="0" b="0"/>
            <wp:wrapThrough wrapText="bothSides" distL="152400" distR="152400">
              <wp:wrapPolygon edited="1">
                <wp:start x="3016" y="1323"/>
                <wp:lineTo x="3016" y="7815"/>
                <wp:lineTo x="4219" y="7939"/>
                <wp:lineTo x="5063" y="8477"/>
                <wp:lineTo x="5273" y="8890"/>
                <wp:lineTo x="5189" y="9634"/>
                <wp:lineTo x="4852" y="10544"/>
                <wp:lineTo x="4514" y="10544"/>
                <wp:lineTo x="3945" y="10172"/>
                <wp:lineTo x="2911" y="10172"/>
                <wp:lineTo x="2426" y="10627"/>
                <wp:lineTo x="2088" y="11412"/>
                <wp:lineTo x="1877" y="12694"/>
                <wp:lineTo x="1877" y="15258"/>
                <wp:lineTo x="2109" y="16622"/>
                <wp:lineTo x="2447" y="17408"/>
                <wp:lineTo x="2869" y="17822"/>
                <wp:lineTo x="4008" y="17822"/>
                <wp:lineTo x="4029" y="15589"/>
                <wp:lineTo x="3080" y="15506"/>
                <wp:lineTo x="2995" y="15134"/>
                <wp:lineTo x="3038" y="13563"/>
                <wp:lineTo x="3185" y="13315"/>
                <wp:lineTo x="5273" y="13397"/>
                <wp:lineTo x="5400" y="13811"/>
                <wp:lineTo x="5358" y="19186"/>
                <wp:lineTo x="5126" y="19641"/>
                <wp:lineTo x="4345" y="20054"/>
                <wp:lineTo x="2995" y="20179"/>
                <wp:lineTo x="2088" y="19848"/>
                <wp:lineTo x="1413" y="19145"/>
                <wp:lineTo x="949" y="18194"/>
                <wp:lineTo x="612" y="16747"/>
                <wp:lineTo x="464" y="15175"/>
                <wp:lineTo x="485" y="12446"/>
                <wp:lineTo x="738" y="10627"/>
                <wp:lineTo x="1139" y="9428"/>
                <wp:lineTo x="1666" y="8559"/>
                <wp:lineTo x="2447" y="7980"/>
                <wp:lineTo x="3016" y="7815"/>
                <wp:lineTo x="3016" y="1323"/>
                <wp:lineTo x="8543" y="1323"/>
                <wp:lineTo x="9049" y="1406"/>
                <wp:lineTo x="9429" y="1943"/>
                <wp:lineTo x="9788" y="2894"/>
                <wp:lineTo x="9830" y="3639"/>
                <wp:lineTo x="9682" y="4507"/>
                <wp:lineTo x="9281" y="5293"/>
                <wp:lineTo x="8796" y="5706"/>
                <wp:lineTo x="8838" y="7112"/>
                <wp:lineTo x="9619" y="6120"/>
                <wp:lineTo x="9619" y="5417"/>
                <wp:lineTo x="9893" y="4879"/>
                <wp:lineTo x="10378" y="4921"/>
                <wp:lineTo x="10673" y="5293"/>
                <wp:lineTo x="10737" y="5872"/>
                <wp:lineTo x="10547" y="6533"/>
                <wp:lineTo x="10273" y="6864"/>
                <wp:lineTo x="9914" y="6781"/>
                <wp:lineTo x="9682" y="6492"/>
                <wp:lineTo x="8817" y="7608"/>
                <wp:lineTo x="8859" y="10751"/>
                <wp:lineTo x="8564" y="10751"/>
                <wp:lineTo x="8564" y="11991"/>
                <wp:lineTo x="9049" y="12157"/>
                <wp:lineTo x="9387" y="12736"/>
                <wp:lineTo x="9513" y="13397"/>
                <wp:lineTo x="9450" y="14307"/>
                <wp:lineTo x="9197" y="14968"/>
                <wp:lineTo x="8880" y="15258"/>
                <wp:lineTo x="8395" y="15217"/>
                <wp:lineTo x="8121" y="14836"/>
                <wp:lineTo x="8121" y="16002"/>
                <wp:lineTo x="9239" y="16044"/>
                <wp:lineTo x="9218" y="16292"/>
                <wp:lineTo x="8121" y="16292"/>
                <wp:lineTo x="8121" y="16002"/>
                <wp:lineTo x="8121" y="14836"/>
                <wp:lineTo x="8037" y="14720"/>
                <wp:lineTo x="7868" y="14183"/>
                <wp:lineTo x="7868" y="13108"/>
                <wp:lineTo x="8121" y="12405"/>
                <wp:lineTo x="8459" y="12033"/>
                <wp:lineTo x="8564" y="11991"/>
                <wp:lineTo x="8564" y="10751"/>
                <wp:lineTo x="8480" y="10751"/>
                <wp:lineTo x="8522" y="7029"/>
                <wp:lineTo x="8184" y="6582"/>
                <wp:lineTo x="8184" y="7980"/>
                <wp:lineTo x="8227" y="9676"/>
                <wp:lineTo x="7657" y="9924"/>
                <wp:lineTo x="7362" y="10420"/>
                <wp:lineTo x="7256" y="11123"/>
                <wp:lineTo x="7320" y="12239"/>
                <wp:lineTo x="7446" y="13149"/>
                <wp:lineTo x="7193" y="14017"/>
                <wp:lineTo x="6898" y="14803"/>
                <wp:lineTo x="6771" y="15837"/>
                <wp:lineTo x="6834" y="17119"/>
                <wp:lineTo x="7130" y="18028"/>
                <wp:lineTo x="7594" y="18566"/>
                <wp:lineTo x="8079" y="18773"/>
                <wp:lineTo x="9534" y="18690"/>
                <wp:lineTo x="10104" y="18194"/>
                <wp:lineTo x="10420" y="17532"/>
                <wp:lineTo x="10568" y="16705"/>
                <wp:lineTo x="10526" y="15258"/>
                <wp:lineTo x="10294" y="14307"/>
                <wp:lineTo x="9935" y="13397"/>
                <wp:lineTo x="9956" y="12529"/>
                <wp:lineTo x="10083" y="11867"/>
                <wp:lineTo x="10041" y="10668"/>
                <wp:lineTo x="9809" y="10048"/>
                <wp:lineTo x="9345" y="9717"/>
                <wp:lineTo x="9176" y="9676"/>
                <wp:lineTo x="9176" y="8022"/>
                <wp:lineTo x="9914" y="8353"/>
                <wp:lineTo x="10526" y="9056"/>
                <wp:lineTo x="11011" y="10131"/>
                <wp:lineTo x="11327" y="11495"/>
                <wp:lineTo x="11496" y="13315"/>
                <wp:lineTo x="11454" y="15713"/>
                <wp:lineTo x="11201" y="17449"/>
                <wp:lineTo x="10779" y="18731"/>
                <wp:lineTo x="10252" y="19600"/>
                <wp:lineTo x="9577" y="20137"/>
                <wp:lineTo x="9070" y="20303"/>
                <wp:lineTo x="7995" y="20220"/>
                <wp:lineTo x="7235" y="19724"/>
                <wp:lineTo x="6687" y="18938"/>
                <wp:lineTo x="6286" y="17946"/>
                <wp:lineTo x="5991" y="16540"/>
                <wp:lineTo x="5864" y="15093"/>
                <wp:lineTo x="5906" y="12488"/>
                <wp:lineTo x="6180" y="10710"/>
                <wp:lineTo x="6623" y="9428"/>
                <wp:lineTo x="7172" y="8601"/>
                <wp:lineTo x="7931" y="8063"/>
                <wp:lineTo x="8184" y="7980"/>
                <wp:lineTo x="8184" y="6582"/>
                <wp:lineTo x="7615" y="5830"/>
                <wp:lineTo x="7172" y="6202"/>
                <wp:lineTo x="6708" y="6078"/>
                <wp:lineTo x="6391" y="5458"/>
                <wp:lineTo x="6307" y="5003"/>
                <wp:lineTo x="6349" y="4052"/>
                <wp:lineTo x="6539" y="3597"/>
                <wp:lineTo x="6982" y="3473"/>
                <wp:lineTo x="7530" y="3845"/>
                <wp:lineTo x="7741" y="4466"/>
                <wp:lineTo x="7720" y="5417"/>
                <wp:lineTo x="7720" y="5624"/>
                <wp:lineTo x="8543" y="6533"/>
                <wp:lineTo x="8522" y="5582"/>
                <wp:lineTo x="8163" y="5293"/>
                <wp:lineTo x="7868" y="4590"/>
                <wp:lineTo x="7826" y="3515"/>
                <wp:lineTo x="8016" y="2233"/>
                <wp:lineTo x="8290" y="1530"/>
                <wp:lineTo x="8543" y="1323"/>
                <wp:lineTo x="11644" y="1323"/>
                <wp:lineTo x="11644" y="8104"/>
                <wp:lineTo x="16095" y="8187"/>
                <wp:lineTo x="16200" y="8683"/>
                <wp:lineTo x="16158" y="10089"/>
                <wp:lineTo x="16031" y="10337"/>
                <wp:lineTo x="14534" y="10337"/>
                <wp:lineTo x="14491" y="19930"/>
                <wp:lineTo x="14280" y="20179"/>
                <wp:lineTo x="13352" y="20137"/>
                <wp:lineTo x="13184" y="19889"/>
                <wp:lineTo x="13162" y="10337"/>
                <wp:lineTo x="11602" y="10255"/>
                <wp:lineTo x="11496" y="9758"/>
                <wp:lineTo x="11538" y="8353"/>
                <wp:lineTo x="11644" y="8104"/>
                <wp:lineTo x="11644" y="1323"/>
                <wp:lineTo x="18773" y="1323"/>
                <wp:lineTo x="18773" y="7815"/>
                <wp:lineTo x="19976" y="7939"/>
                <wp:lineTo x="20777" y="8435"/>
                <wp:lineTo x="21009" y="8807"/>
                <wp:lineTo x="20988" y="9428"/>
                <wp:lineTo x="20651" y="10461"/>
                <wp:lineTo x="20545" y="10627"/>
                <wp:lineTo x="20229" y="10503"/>
                <wp:lineTo x="19575" y="10131"/>
                <wp:lineTo x="18668" y="10172"/>
                <wp:lineTo x="18183" y="10627"/>
                <wp:lineTo x="17866" y="11330"/>
                <wp:lineTo x="17634" y="12653"/>
                <wp:lineTo x="17634" y="15299"/>
                <wp:lineTo x="17866" y="16664"/>
                <wp:lineTo x="18225" y="17449"/>
                <wp:lineTo x="18710" y="17863"/>
                <wp:lineTo x="19765" y="17822"/>
                <wp:lineTo x="19765" y="15589"/>
                <wp:lineTo x="18837" y="15506"/>
                <wp:lineTo x="18752" y="15175"/>
                <wp:lineTo x="18795" y="13521"/>
                <wp:lineTo x="18942" y="13315"/>
                <wp:lineTo x="21030" y="13397"/>
                <wp:lineTo x="21157" y="13852"/>
                <wp:lineTo x="21115" y="19186"/>
                <wp:lineTo x="20841" y="19682"/>
                <wp:lineTo x="19955" y="20096"/>
                <wp:lineTo x="18373" y="20096"/>
                <wp:lineTo x="17529" y="19600"/>
                <wp:lineTo x="16938" y="18773"/>
                <wp:lineTo x="16537" y="17615"/>
                <wp:lineTo x="16284" y="16085"/>
                <wp:lineTo x="16200" y="14720"/>
                <wp:lineTo x="16263" y="12157"/>
                <wp:lineTo x="16537" y="10461"/>
                <wp:lineTo x="16959" y="9262"/>
                <wp:lineTo x="17508" y="8477"/>
                <wp:lineTo x="18204" y="7980"/>
                <wp:lineTo x="18773" y="7815"/>
                <wp:lineTo x="18773" y="1323"/>
                <wp:lineTo x="3016" y="1323"/>
              </wp:wrapPolygon>
            </wp:wrapThrough>
            <wp:docPr id="1073741826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720" cy="1159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en-US"/>
        </w:rPr>
        <w:t>Registered Charity Number 1197993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GROOVE ON THE GREEN [GOTG] Community Interest Organisation [CIO] </w:t>
      </w: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u w:val="single"/>
        </w:rPr>
      </w:pPr>
      <w:r>
        <w:rPr>
          <w:rStyle w:val="None"/>
          <w:rFonts w:ascii="Arial" w:hAnsi="Arial"/>
          <w:b w:val="1"/>
          <w:bCs w:val="1"/>
          <w:u w:val="single"/>
          <w:rtl w:val="0"/>
        </w:rPr>
        <w:t>202</w:t>
      </w: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>5</w:t>
      </w: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 xml:space="preserve"> GRANT APPLICATION ROUND </w:t>
      </w: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The 202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5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Grant Application Round is now open.</w:t>
      </w:r>
    </w:p>
    <w:p>
      <w:pPr>
        <w:pStyle w:val="Body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Applications should be received by GOTG no later than 3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0 November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</w:rPr>
        <w:t xml:space="preserve"> 202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5</w:t>
      </w:r>
    </w:p>
    <w:p>
      <w:pPr>
        <w:pStyle w:val="Body"/>
        <w:rPr>
          <w:rStyle w:val="None"/>
          <w:rFonts w:ascii="Arial" w:cs="Arial" w:hAnsi="Arial" w:eastAsia="Arial"/>
          <w:u w:val="single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Decisions on those applications will be made by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no later than</w:t>
      </w:r>
      <w:r>
        <w:rPr>
          <w:rStyle w:val="None"/>
          <w:rFonts w:ascii="Arial" w:hAnsi="Arial"/>
          <w:sz w:val="20"/>
          <w:szCs w:val="20"/>
          <w:rtl w:val="0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</w:rPr>
        <w:t>3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1 December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</w:rPr>
        <w:t xml:space="preserve"> 202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5</w:t>
      </w: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APPLICATION FORM FOR A GRANT</w:t>
      </w:r>
    </w:p>
    <w:p>
      <w:pPr>
        <w:pStyle w:val="Body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This form should be completed by an authorised person on behalf of the applicant organisation. 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Once completed the form should be returned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by email to: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cs="Arial" w:hAnsi="Arial" w:eastAsia="Arial"/>
          <w:sz w:val="20"/>
          <w:szCs w:val="20"/>
          <w:rtl w:val="0"/>
        </w:rPr>
        <w:tab/>
        <w:t>J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ennie Evans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cs="Arial" w:hAnsi="Arial" w:eastAsia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Secretary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, GOTG CIO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cs="Arial" w:hAnsi="Arial" w:eastAsia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grants@grooveonthegreen.com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  <w:u w:val="single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Applications will be acknowledged. </w:t>
      </w:r>
    </w:p>
    <w:p>
      <w:pPr>
        <w:pStyle w:val="Body"/>
        <w:rPr>
          <w:rStyle w:val="None"/>
          <w:rFonts w:ascii="Arial" w:cs="Arial" w:hAnsi="Arial" w:eastAsia="Arial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Applications will be considered and approved / not approved in accordance with the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GOTG CIO</w:t>
      </w:r>
      <w:r>
        <w:rPr>
          <w:rStyle w:val="None"/>
          <w:rFonts w:ascii="Arial" w:hAnsi="Arial"/>
          <w:sz w:val="20"/>
          <w:szCs w:val="20"/>
          <w:rtl w:val="0"/>
        </w:rPr>
        <w:t xml:space="preserve"> </w:t>
      </w:r>
      <w:r>
        <w:rPr>
          <w:rStyle w:val="None"/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Policy for the Awarding of Grants to Organisations </w:t>
      </w:r>
      <w:r>
        <w:rPr>
          <w:rStyle w:val="None"/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 –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 copy of which is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available on request.</w:t>
      </w:r>
    </w:p>
    <w:p>
      <w:pPr>
        <w:pStyle w:val="Body"/>
        <w:rPr>
          <w:rStyle w:val="None"/>
          <w:rFonts w:ascii="Arial" w:cs="Arial" w:hAnsi="Arial" w:eastAsia="Arial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In the 202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5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Application Round, GOTG CIO is offering grants which support up to 75% of the cost of organisations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’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projects / activities up to a maximum grant of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£</w:t>
      </w:r>
      <w:r>
        <w:rPr>
          <w:rStyle w:val="None"/>
          <w:rFonts w:ascii="Arial" w:hAnsi="Arial"/>
          <w:sz w:val="20"/>
          <w:szCs w:val="20"/>
          <w:rtl w:val="0"/>
        </w:rPr>
        <w:t>750.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Please ensure all sections of this form are fully completed.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</w:rPr>
        <w:t xml:space="preserve"> 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0"/>
      </w:tblGrid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Name of the Organisation applying for a Grant </w:t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Name and Contact Details of the Authorised Person completing this Application Form</w:t>
            </w:r>
          </w:p>
        </w:tc>
      </w:tr>
      <w:tr>
        <w:tblPrEx>
          <w:shd w:val="clear" w:color="auto" w:fill="cdd4e9"/>
        </w:tblPrEx>
        <w:trPr>
          <w:trHeight w:val="176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Phone:</w:t>
            </w: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Email: </w:t>
            </w: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44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Details of how and when the Applicant Organisation authorised the above individual to make this application e.g. </w:t>
            </w:r>
            <w:r>
              <w:rPr>
                <w:rStyle w:val="None"/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at a committee meeting on DATE</w:t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 the Organisation a Registered Charity? Yes / No </w:t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If 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‘</w:t>
            </w: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Yes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please provide the Registered Charity Number</w:t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Please provide details of the project / activity for which Grant funding is sought</w:t>
            </w:r>
          </w:p>
        </w:tc>
      </w:tr>
      <w:tr>
        <w:tblPrEx>
          <w:shd w:val="clear" w:color="auto" w:fill="cdd4e9"/>
        </w:tblPrEx>
        <w:trPr>
          <w:trHeight w:val="110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Timescale by which the project / activity is to be completed, and the funding to be spent </w:t>
            </w:r>
          </w:p>
        </w:tc>
      </w:tr>
      <w:tr>
        <w:tblPrEx>
          <w:shd w:val="clear" w:color="auto" w:fill="cdd4e9"/>
        </w:tblPrEx>
        <w:trPr>
          <w:trHeight w:val="110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Total amount to be spent on this project / activity (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£</w:t>
            </w:r>
          </w:p>
        </w:tc>
      </w:tr>
      <w:tr>
        <w:tblPrEx>
          <w:shd w:val="clear" w:color="auto" w:fill="cdd4e9"/>
        </w:tblPrEx>
        <w:trPr>
          <w:trHeight w:val="44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Please provide details of how this total sum (above) will be spent 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e.g. on staffing, equipment, running expenses, rent of accommodation 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…</w:t>
            </w:r>
          </w:p>
        </w:tc>
      </w:tr>
      <w:tr>
        <w:tblPrEx>
          <w:shd w:val="clear" w:color="auto" w:fill="cdd4e9"/>
        </w:tblPrEx>
        <w:trPr>
          <w:trHeight w:val="110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44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Amount of Grant funding sought from GOTG, not to exceed 75% of the Total Amount, shown above, or 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750, WHICHEVER IS THE LOWER.</w:t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</w:p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Source(s) of funding for this project other than the Grant funding sought from GOTG</w:t>
            </w:r>
          </w:p>
        </w:tc>
      </w:tr>
      <w:tr>
        <w:tblPrEx>
          <w:shd w:val="clear" w:color="auto" w:fill="cdd4e9"/>
        </w:tblPrEx>
        <w:trPr>
          <w:trHeight w:val="88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44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Identify how the local community will benefit from this project / activities for which grant funding is sought, and set out details of those benefits </w:t>
            </w:r>
          </w:p>
        </w:tc>
      </w:tr>
      <w:tr>
        <w:tblPrEx>
          <w:shd w:val="clear" w:color="auto" w:fill="cdd4e9"/>
        </w:tblPrEx>
        <w:trPr>
          <w:trHeight w:val="176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Communities / groups / individuals who would benefit from the project / activity</w:t>
            </w: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u w:val="singl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Details of those benefits, and outcomes delivered as a result of the project / activity</w:t>
            </w: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44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Please provide details of any similar project / activity previously successfully undertaken by the applicant organisation, if applicable</w:t>
            </w:r>
          </w:p>
        </w:tc>
      </w:tr>
      <w:tr>
        <w:tblPrEx>
          <w:shd w:val="clear" w:color="auto" w:fill="cdd4e9"/>
        </w:tblPrEx>
        <w:trPr>
          <w:trHeight w:val="88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44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Please provide a copy of the organisation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 latest Annual Accounts and Annual Report, if applicable </w:t>
            </w:r>
          </w:p>
        </w:tc>
      </w:tr>
      <w:tr>
        <w:tblPrEx>
          <w:shd w:val="clear" w:color="auto" w:fill="cdd4e9"/>
        </w:tblPrEx>
        <w:trPr>
          <w:trHeight w:val="66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Annual Accounts:  PROVIDED / NOT PROVIDED / NOT APPLICABLE  (delete as appropriate)</w:t>
            </w:r>
          </w:p>
          <w:p>
            <w:pPr>
              <w:pStyle w:val="Body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Annual  Report:     PROVIDED / NOT PROVIDED / NOT APPLICABLE  (delete as appropriate)</w:t>
            </w:r>
          </w:p>
        </w:tc>
      </w:tr>
    </w:tbl>
    <w:p>
      <w:pPr>
        <w:pStyle w:val="Body"/>
        <w:widowControl w:val="0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u w:val="single"/>
          <w:rtl w:val="0"/>
          <w:lang w:val="en-US"/>
        </w:rPr>
        <w:t xml:space="preserve">Notes </w:t>
      </w:r>
    </w:p>
    <w:p>
      <w:pPr>
        <w:pStyle w:val="Body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GOTG CIO will publish summary details of grants awarded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including organisation / amount / purpose of the grant - in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“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The Walgrave Village News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”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and on GOTG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s social media accounts. In applying for a grant, organisations are agreeing to this publication policy. No details of unsuccessful bids will be published by GOTG CIO 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  <w:u w:val="single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Any offer of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g</w:t>
      </w:r>
      <w:r>
        <w:rPr>
          <w:rStyle w:val="None"/>
          <w:rFonts w:ascii="Arial" w:hAnsi="Arial"/>
          <w:sz w:val="20"/>
          <w:szCs w:val="20"/>
          <w:rtl w:val="0"/>
          <w:lang w:val="fr-FR"/>
        </w:rPr>
        <w:t xml:space="preserve">rant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f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unding to be made by the GOTG CIO will be made in writing and will be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subject to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the Applicant Organisation agreeing to provide</w:t>
      </w:r>
      <w:r>
        <w:rPr>
          <w:rStyle w:val="None"/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GOTG with interim reports on the progress of the project / activity, and the achievement of the agreed benefits and timescales, on dates to be agreed and a final report at the conclusion of the project.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These reports should include confirmation that the funds allocated have been spent on the purposes for which the funds were approved, and details of such spending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including provision of copy invoices if requested by GOTG.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Any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g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rant offer will also be subject to Applicant Organisation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rtl w:val="0"/>
        </w:rPr>
        <w:t xml:space="preserve">s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a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greement to repay the funds allocated by GOTG CIO in full or part if those funds have not been spent within the agreed timescale, if requested by the GOTG CIO.</w:t>
      </w: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"/>
        <w:jc w:val="center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Thank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y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ou for your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a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pplication!</w:t>
      </w:r>
    </w:p>
    <w:p>
      <w:pPr>
        <w:pStyle w:val="Body"/>
        <w:jc w:val="center"/>
      </w:pPr>
      <w:r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hAnsi="Calibri"/>
      <w:b w:val="1"/>
      <w:bCs w:val="1"/>
      <w:sz w:val="19"/>
      <w:szCs w:val="19"/>
      <w:u w:color="0e9648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